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NUOVI ADEMPIMENTI e SCADENZE 2017 </w:t>
      </w:r>
    </w:p>
    <w:p>
      <w:pPr>
        <w:jc w:val="both"/>
        <w:rPr>
          <w:rFonts w:ascii="Sylfaen" w:hAnsi="Sylfae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</w:tblGrid>
      <w:tr>
        <w:tc>
          <w:tcPr>
            <w:tcW w:w="4361" w:type="dxa"/>
            <w:shd w:val="clear" w:color="auto" w:fill="auto"/>
          </w:tcPr>
          <w:p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color w:val="2F5496"/>
              </w:rPr>
              <w:t>Comunicazione telematica dei dati delle liquidazioni periodiche Iva relativa al: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Data Invio telematico Comunicazione 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I°  Trimestre 2017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31.05.2017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II° Trimestre 2017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18.09.2017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III° Trimestre 2017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30.11.2017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Dichiarazione Annuale Iva 2017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30.04.2018</w:t>
            </w:r>
          </w:p>
        </w:tc>
      </w:tr>
    </w:tbl>
    <w:p>
      <w:pPr>
        <w:jc w:val="both"/>
        <w:rPr>
          <w:rFonts w:ascii="Sylfaen" w:hAnsi="Sylfae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64"/>
      </w:tblGrid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b/>
                <w:color w:val="2F5496"/>
              </w:rPr>
            </w:pPr>
            <w:r>
              <w:rPr>
                <w:rFonts w:ascii="Sylfaen" w:hAnsi="Sylfaen"/>
                <w:b/>
                <w:color w:val="2F5496"/>
              </w:rPr>
              <w:t>Spesometro Annuale relativo al 2016:</w:t>
            </w:r>
          </w:p>
        </w:tc>
        <w:tc>
          <w:tcPr>
            <w:tcW w:w="3464" w:type="dxa"/>
            <w:shd w:val="clear" w:color="auto" w:fill="auto"/>
          </w:tcPr>
          <w:p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Data Invio telematico Comunicazione </w:t>
            </w:r>
          </w:p>
        </w:tc>
      </w:tr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Contribuenti Mensili</w:t>
            </w:r>
          </w:p>
        </w:tc>
        <w:tc>
          <w:tcPr>
            <w:tcW w:w="3464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10.04.2017</w:t>
            </w:r>
          </w:p>
        </w:tc>
      </w:tr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Contribuenti Trimestrali</w:t>
            </w:r>
          </w:p>
        </w:tc>
        <w:tc>
          <w:tcPr>
            <w:tcW w:w="3464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20.04.2017</w:t>
            </w:r>
          </w:p>
        </w:tc>
      </w:tr>
    </w:tbl>
    <w:p>
      <w:pPr>
        <w:jc w:val="both"/>
        <w:rPr>
          <w:rFonts w:ascii="Sylfaen" w:hAnsi="Sylfae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64"/>
      </w:tblGrid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b/>
                <w:color w:val="2F5496"/>
              </w:rPr>
            </w:pPr>
            <w:r>
              <w:rPr>
                <w:rFonts w:ascii="Sylfaen" w:hAnsi="Sylfaen"/>
                <w:b/>
                <w:color w:val="2F5496"/>
              </w:rPr>
              <w:t>Spesometro Trimestrale relativo al:</w:t>
            </w:r>
          </w:p>
        </w:tc>
        <w:tc>
          <w:tcPr>
            <w:tcW w:w="3464" w:type="dxa"/>
            <w:shd w:val="clear" w:color="auto" w:fill="auto"/>
          </w:tcPr>
          <w:p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Data Invio telematico Comunicazione </w:t>
            </w:r>
          </w:p>
        </w:tc>
      </w:tr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I° Semestre 2017</w:t>
            </w:r>
          </w:p>
        </w:tc>
        <w:tc>
          <w:tcPr>
            <w:tcW w:w="3464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18.09.2017</w:t>
            </w:r>
          </w:p>
        </w:tc>
      </w:tr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II° Semestre 2017</w:t>
            </w:r>
          </w:p>
        </w:tc>
        <w:tc>
          <w:tcPr>
            <w:tcW w:w="3464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28.02.2018</w:t>
            </w:r>
          </w:p>
        </w:tc>
      </w:tr>
    </w:tbl>
    <w:p>
      <w:pPr>
        <w:jc w:val="both"/>
        <w:rPr>
          <w:rFonts w:ascii="Sylfaen" w:hAnsi="Sylfaen"/>
          <w:b/>
          <w:sz w:val="28"/>
          <w:szCs w:val="28"/>
        </w:rPr>
      </w:pPr>
    </w:p>
    <w:p>
      <w:pPr>
        <w:jc w:val="both"/>
        <w:rPr>
          <w:rFonts w:ascii="Sylfaen" w:hAnsi="Sylfaen"/>
          <w:b/>
          <w:sz w:val="28"/>
          <w:szCs w:val="28"/>
        </w:rPr>
      </w:pPr>
    </w:p>
    <w:p>
      <w:pPr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NUOVI ADEMPIMENTI e SCADENZE A REGIME DAL 2018</w:t>
      </w:r>
    </w:p>
    <w:p>
      <w:pPr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614"/>
      </w:tblGrid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b/>
                <w:color w:val="2F5496"/>
              </w:rPr>
            </w:pPr>
            <w:r>
              <w:rPr>
                <w:rFonts w:ascii="Sylfaen" w:hAnsi="Sylfaen"/>
                <w:b/>
                <w:color w:val="2F5496"/>
                <w:sz w:val="18"/>
              </w:rPr>
              <w:t>&gt;</w:t>
            </w:r>
            <w:r>
              <w:rPr>
                <w:rFonts w:ascii="Sylfaen" w:hAnsi="Sylfaen"/>
                <w:b/>
                <w:color w:val="2F5496"/>
              </w:rPr>
              <w:t xml:space="preserve">Comunicazione telematica dei dati delle liquidazioni periodiche Iva </w:t>
            </w:r>
          </w:p>
          <w:p>
            <w:pPr>
              <w:jc w:val="both"/>
              <w:rPr>
                <w:rFonts w:ascii="Sylfaen" w:hAnsi="Sylfaen"/>
                <w:b/>
                <w:color w:val="2F5496"/>
              </w:rPr>
            </w:pPr>
            <w:r>
              <w:rPr>
                <w:rFonts w:ascii="Sylfaen" w:hAnsi="Sylfaen"/>
                <w:b/>
                <w:color w:val="2F5496"/>
              </w:rPr>
              <w:t xml:space="preserve">e </w:t>
            </w:r>
          </w:p>
          <w:p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color w:val="2F5496"/>
              </w:rPr>
              <w:t>&gt;Spesometro Trimestrale relativo al:</w:t>
            </w:r>
          </w:p>
        </w:tc>
        <w:tc>
          <w:tcPr>
            <w:tcW w:w="2614" w:type="dxa"/>
            <w:shd w:val="clear" w:color="auto" w:fill="auto"/>
          </w:tcPr>
          <w:p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Data Invio telematico Comunicazione </w:t>
            </w:r>
          </w:p>
        </w:tc>
      </w:tr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I° Trimestre</w:t>
            </w:r>
          </w:p>
        </w:tc>
        <w:tc>
          <w:tcPr>
            <w:tcW w:w="2614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31.05</w:t>
            </w:r>
          </w:p>
        </w:tc>
      </w:tr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II° Trimestre</w:t>
            </w:r>
          </w:p>
        </w:tc>
        <w:tc>
          <w:tcPr>
            <w:tcW w:w="2614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16.09</w:t>
            </w:r>
          </w:p>
        </w:tc>
      </w:tr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III° Trimestre</w:t>
            </w:r>
          </w:p>
        </w:tc>
        <w:tc>
          <w:tcPr>
            <w:tcW w:w="2614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30.11</w:t>
            </w:r>
          </w:p>
        </w:tc>
      </w:tr>
      <w:tr>
        <w:tc>
          <w:tcPr>
            <w:tcW w:w="3448" w:type="dxa"/>
            <w:shd w:val="clear" w:color="auto" w:fill="auto"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Dichiarazione Annuale Iva </w:t>
            </w:r>
          </w:p>
        </w:tc>
        <w:tc>
          <w:tcPr>
            <w:tcW w:w="2614" w:type="dxa"/>
            <w:shd w:val="clear" w:color="auto" w:fill="auto"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color w:val="2F5496"/>
                <w:sz w:val="22"/>
                <w:szCs w:val="22"/>
              </w:rPr>
              <w:t>30.04</w:t>
            </w:r>
          </w:p>
        </w:tc>
      </w:tr>
    </w:tbl>
    <w:p/>
    <w:p/>
    <w:p>
      <w:pPr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SCADENZA DELLA STAMPA DI LIBRI E REGISTRI: entro 3 mesi dall’invio della relativa dichiarazione tributaria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614"/>
        <w:gridCol w:w="2614"/>
      </w:tblGrid>
      <w:t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color w:val="2F5496"/>
                <w:sz w:val="18"/>
              </w:rPr>
              <w:t xml:space="preserve">Registri Iva acquisti, vendite e corrispettivi: </w:t>
            </w:r>
            <w:r>
              <w:rPr>
                <w:rFonts w:ascii="Sylfaen" w:hAnsi="Sylfaen"/>
                <w:b/>
                <w:sz w:val="18"/>
              </w:rPr>
              <w:t>entro 3 mesi dalla scadenza dell’invio del relativo modello Iva annuale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Relativi ai dati del 2016: entro il </w:t>
            </w:r>
            <w:r>
              <w:rPr>
                <w:rFonts w:ascii="Sylfaen" w:hAnsi="Sylfaen"/>
                <w:b/>
                <w:color w:val="2E74B5"/>
              </w:rPr>
              <w:t>28 maggio 2017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Relativi ai dati del 2017: entro il </w:t>
            </w:r>
            <w:r>
              <w:rPr>
                <w:rFonts w:ascii="Sylfaen" w:hAnsi="Sylfaen"/>
                <w:b/>
                <w:color w:val="2E74B5"/>
              </w:rPr>
              <w:t>30 luglio 2018</w:t>
            </w:r>
            <w:r>
              <w:rPr>
                <w:rFonts w:ascii="Sylfaen" w:hAnsi="Sylfaen"/>
                <w:b/>
              </w:rPr>
              <w:t xml:space="preserve"> </w:t>
            </w:r>
          </w:p>
        </w:tc>
      </w:tr>
      <w:t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b/>
                <w:color w:val="2F5496"/>
                <w:sz w:val="18"/>
              </w:rPr>
              <w:t xml:space="preserve">Libro giornale, mastrini, libro degli inventari, registro dei beni ammortizzabili e scritture ausiliarie di magazzino: </w:t>
            </w:r>
            <w:r>
              <w:rPr>
                <w:rFonts w:ascii="Sylfaen" w:hAnsi="Sylfaen"/>
                <w:b/>
                <w:sz w:val="18"/>
              </w:rPr>
              <w:t>entro 3 mesi dalla scadenza dell’invio della dichiarazione dei redditi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Sylfaen" w:hAnsi="Sylfaen"/>
                <w:color w:val="2F5496"/>
                <w:sz w:val="22"/>
                <w:szCs w:val="22"/>
              </w:rPr>
            </w:pPr>
            <w:r>
              <w:rPr>
                <w:rFonts w:ascii="Sylfaen" w:hAnsi="Sylfaen"/>
                <w:b/>
              </w:rPr>
              <w:t xml:space="preserve">Relativi ai dati del 2016: entro il </w:t>
            </w:r>
            <w:r>
              <w:rPr>
                <w:rFonts w:ascii="Sylfaen" w:hAnsi="Sylfaen"/>
                <w:b/>
                <w:color w:val="2E74B5"/>
              </w:rPr>
              <w:t>30 dicembre 2017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Relativi ai dati del 2017: entro il </w:t>
            </w:r>
            <w:r>
              <w:rPr>
                <w:rFonts w:ascii="Sylfaen" w:hAnsi="Sylfaen"/>
                <w:b/>
                <w:color w:val="2E74B5"/>
              </w:rPr>
              <w:t>30 dicembre 2018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C3F66-298F-4204-8236-7A6D8AFD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2017-03-07T14:10:00Z</dcterms:created>
  <dcterms:modified xsi:type="dcterms:W3CDTF">2017-03-08T10:02:00Z</dcterms:modified>
</cp:coreProperties>
</file>